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2E2E2E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2E2E2E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color w:val="2E2E2E"/>
          <w:sz w:val="36"/>
          <w:szCs w:val="36"/>
        </w:rPr>
      </w:pPr>
      <w:r>
        <w:rPr>
          <w:rFonts w:hint="eastAsia" w:ascii="宋体" w:hAnsi="宋体"/>
          <w:b/>
          <w:color w:val="2E2E2E"/>
          <w:sz w:val="36"/>
          <w:szCs w:val="36"/>
        </w:rPr>
        <w:t>重庆大学—金科地产精英人才计划星光班项目</w:t>
      </w:r>
      <w:r>
        <w:rPr>
          <w:rFonts w:ascii="宋体" w:hAnsi="宋体"/>
          <w:b/>
          <w:color w:val="2E2E2E"/>
          <w:sz w:val="36"/>
          <w:szCs w:val="36"/>
        </w:rPr>
        <w:t>介绍</w:t>
      </w:r>
    </w:p>
    <w:bookmarkEnd w:id="0"/>
    <w:p>
      <w:pPr>
        <w:numPr>
          <w:ilvl w:val="0"/>
          <w:numId w:val="1"/>
        </w:numPr>
        <w:rPr>
          <w:rFonts w:hint="eastAsia" w:ascii="仿宋" w:hAnsi="仿宋" w:eastAsia="仿宋"/>
          <w:b/>
          <w:color w:val="2E2E2E"/>
          <w:sz w:val="28"/>
          <w:szCs w:val="28"/>
        </w:rPr>
      </w:pPr>
      <w:r>
        <w:rPr>
          <w:rFonts w:hint="eastAsia" w:ascii="仿宋" w:hAnsi="仿宋" w:eastAsia="仿宋"/>
          <w:b/>
          <w:color w:val="2E2E2E"/>
          <w:sz w:val="28"/>
          <w:szCs w:val="28"/>
        </w:rPr>
        <w:t>项目背景</w:t>
      </w:r>
    </w:p>
    <w:p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1.金科简介：</w:t>
      </w:r>
      <w:r>
        <w:rPr>
          <w:rFonts w:hint="eastAsia" w:ascii="仿宋" w:hAnsi="仿宋" w:eastAsia="仿宋"/>
          <w:sz w:val="28"/>
          <w:szCs w:val="28"/>
        </w:rPr>
        <w:t>金科地产集团股份有限公司（股票代码：000656）1998年5月成立于重庆，地产行业综合排名第17位，连续多年跻身“中国企业500强”、“中国民营企业500强”、“中国地产品牌价值10强”。公司总资产约2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00亿元，拥有员工2万余人，2018年销售金额预计突破1000亿元，战略</w:t>
      </w:r>
      <w:r>
        <w:rPr>
          <w:rFonts w:ascii="仿宋" w:hAnsi="仿宋" w:eastAsia="仿宋"/>
          <w:sz w:val="28"/>
          <w:szCs w:val="28"/>
        </w:rPr>
        <w:t>布局</w:t>
      </w:r>
      <w:r>
        <w:rPr>
          <w:rFonts w:hint="eastAsia" w:ascii="仿宋" w:hAnsi="仿宋" w:eastAsia="仿宋"/>
          <w:sz w:val="28"/>
          <w:szCs w:val="28"/>
        </w:rPr>
        <w:t>围绕中国京津冀、长三角、珠三角经济圈和长江经济带，业务遍布23个省、直辖市、自治区。金科</w:t>
      </w:r>
      <w:r>
        <w:rPr>
          <w:rFonts w:ascii="仿宋" w:hAnsi="仿宋" w:eastAsia="仿宋"/>
          <w:sz w:val="28"/>
          <w:szCs w:val="28"/>
        </w:rPr>
        <w:t>集团</w:t>
      </w:r>
      <w:r>
        <w:rPr>
          <w:rFonts w:hint="eastAsia" w:ascii="仿宋" w:hAnsi="仿宋" w:eastAsia="仿宋"/>
          <w:sz w:val="28"/>
          <w:szCs w:val="28"/>
        </w:rPr>
        <w:t>经20年创新发展，形成了以民生地产开发、科技产业运营、社区综合服务、文化旅游康养等相关多元化产业四位一体协同发展的大型企业集团，具备强大的综合竞争力，是城市发展进程中领先的“美好生活服务商”。多年来， 公司坚持履行社会责任，积极参与精准扶贫，大力开展产业扶贫、就业扶贫、教育扶贫、公益扶贫，探索出民营企业参与精准扶贫的新模式。中华慈善总会授予金科“中华慈善突出贡献企业”荣誉。</w:t>
      </w:r>
    </w:p>
    <w:p>
      <w:pPr>
        <w:tabs>
          <w:tab w:val="left" w:pos="920"/>
        </w:tabs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2.项目</w:t>
      </w:r>
      <w:r>
        <w:rPr>
          <w:rFonts w:ascii="仿宋" w:hAnsi="仿宋" w:eastAsia="仿宋"/>
          <w:b/>
          <w:color w:val="000000"/>
          <w:sz w:val="28"/>
          <w:szCs w:val="28"/>
        </w:rPr>
        <w:t>目的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“重庆大学—金科地产精英人才培养计划”是金科地产集团股份有限公司资助重庆大学建筑学部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社会科学学部和</w:t>
      </w:r>
      <w:r>
        <w:rPr>
          <w:rFonts w:hint="eastAsia" w:ascii="仿宋" w:hAnsi="仿宋" w:eastAsia="仿宋"/>
          <w:sz w:val="28"/>
          <w:szCs w:val="28"/>
        </w:rPr>
        <w:t>人文</w:t>
      </w:r>
      <w:r>
        <w:rPr>
          <w:rFonts w:ascii="仿宋" w:hAnsi="仿宋" w:eastAsia="仿宋"/>
          <w:sz w:val="28"/>
          <w:szCs w:val="28"/>
        </w:rPr>
        <w:t>学部</w:t>
      </w:r>
      <w:r>
        <w:rPr>
          <w:rFonts w:hint="eastAsia" w:ascii="仿宋" w:hAnsi="仿宋" w:eastAsia="仿宋"/>
          <w:sz w:val="28"/>
          <w:szCs w:val="28"/>
        </w:rPr>
        <w:t>进行创新人才培养探索，旨在通过校企联合培养方式，打造</w:t>
      </w:r>
      <w:r>
        <w:rPr>
          <w:rFonts w:ascii="仿宋" w:hAnsi="仿宋" w:eastAsia="仿宋"/>
          <w:sz w:val="28"/>
          <w:szCs w:val="28"/>
        </w:rPr>
        <w:t>高素质</w:t>
      </w:r>
      <w:r>
        <w:rPr>
          <w:rFonts w:hint="eastAsia" w:ascii="仿宋" w:hAnsi="仿宋" w:eastAsia="仿宋"/>
          <w:sz w:val="28"/>
          <w:szCs w:val="28"/>
        </w:rPr>
        <w:t>、创新型、兼具专业知识和管理才能的复合型人才。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大学与金科集团（总部）共处西部城市——重庆，双方在地缘、行业方面有着密不可分的联系。金科坚持“人的价值大于物的价值，团队价值大于个人价值，社会价值大于企业价值”、“人才是金科第一资源”的价值理念，与重庆大学致力培养高层次人才的目标和任务高度契合，双方经多次协商，设立</w:t>
      </w:r>
      <w:r>
        <w:rPr>
          <w:rFonts w:hint="eastAsia" w:ascii="仿宋" w:hAnsi="仿宋" w:eastAsia="仿宋"/>
          <w:color w:val="2E2E2E"/>
          <w:sz w:val="28"/>
          <w:szCs w:val="28"/>
        </w:rPr>
        <w:t>“重庆大学—金科地产精英人才项目基金”，即：重庆大学充分利用学科优势和教育资源，</w:t>
      </w:r>
      <w:r>
        <w:rPr>
          <w:rFonts w:hint="eastAsia" w:ascii="仿宋" w:hAnsi="仿宋" w:eastAsia="仿宋"/>
          <w:sz w:val="28"/>
          <w:szCs w:val="28"/>
        </w:rPr>
        <w:t>在金科集团资助和参与下，着力打造企业高层次人才，抢占行业制高点，力争培养出</w:t>
      </w:r>
      <w:r>
        <w:rPr>
          <w:rFonts w:hint="eastAsia" w:ascii="仿宋" w:hAnsi="仿宋" w:eastAsia="仿宋"/>
          <w:color w:val="2E2E2E"/>
          <w:sz w:val="28"/>
          <w:szCs w:val="28"/>
        </w:rPr>
        <w:t>新一代行业精英。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2E2E2E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b/>
          <w:color w:val="2E2E2E"/>
          <w:sz w:val="28"/>
          <w:szCs w:val="28"/>
        </w:rPr>
      </w:pPr>
      <w:r>
        <w:rPr>
          <w:rFonts w:hint="eastAsia" w:ascii="仿宋" w:hAnsi="仿宋" w:eastAsia="仿宋"/>
          <w:b/>
          <w:color w:val="2E2E2E"/>
          <w:sz w:val="28"/>
          <w:szCs w:val="28"/>
        </w:rPr>
        <w:t>培养目标与总体思路</w:t>
      </w:r>
    </w:p>
    <w:p>
      <w:pPr>
        <w:tabs>
          <w:tab w:val="left" w:pos="920"/>
        </w:tabs>
        <w:spacing w:line="520" w:lineRule="exact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1.培养目标：</w:t>
      </w:r>
      <w:r>
        <w:rPr>
          <w:rFonts w:hint="eastAsia" w:ascii="仿宋" w:hAnsi="仿宋" w:eastAsia="仿宋"/>
          <w:color w:val="000000"/>
          <w:sz w:val="28"/>
          <w:szCs w:val="28"/>
        </w:rPr>
        <w:t>在重庆大学“宽口径、厚基础、强能力、高素质”总体培养目标基础上，充分</w:t>
      </w:r>
      <w:r>
        <w:rPr>
          <w:rFonts w:ascii="仿宋" w:hAnsi="仿宋" w:eastAsia="仿宋"/>
          <w:color w:val="000000"/>
          <w:sz w:val="28"/>
          <w:szCs w:val="28"/>
        </w:rPr>
        <w:t>发挥</w:t>
      </w:r>
      <w:r>
        <w:rPr>
          <w:rFonts w:hint="eastAsia" w:ascii="仿宋" w:hAnsi="仿宋" w:eastAsia="仿宋"/>
          <w:color w:val="000000"/>
          <w:sz w:val="28"/>
          <w:szCs w:val="28"/>
        </w:rPr>
        <w:t>建筑、人文</w:t>
      </w:r>
      <w:r>
        <w:rPr>
          <w:rFonts w:ascii="仿宋" w:hAnsi="仿宋" w:eastAsia="仿宋"/>
          <w:color w:val="000000"/>
          <w:sz w:val="28"/>
          <w:szCs w:val="28"/>
        </w:rPr>
        <w:t>社科</w:t>
      </w:r>
      <w:r>
        <w:rPr>
          <w:rFonts w:hint="eastAsia" w:ascii="仿宋" w:hAnsi="仿宋" w:eastAsia="仿宋"/>
          <w:color w:val="000000"/>
          <w:sz w:val="28"/>
          <w:szCs w:val="28"/>
        </w:rPr>
        <w:t>类</w:t>
      </w:r>
      <w:r>
        <w:rPr>
          <w:rFonts w:ascii="仿宋" w:hAnsi="仿宋" w:eastAsia="仿宋"/>
          <w:color w:val="000000"/>
          <w:sz w:val="28"/>
          <w:szCs w:val="28"/>
        </w:rPr>
        <w:t>学科优势</w:t>
      </w:r>
      <w:r>
        <w:rPr>
          <w:rFonts w:hint="eastAsia" w:ascii="仿宋" w:hAnsi="仿宋" w:eastAsia="仿宋"/>
          <w:color w:val="000000"/>
          <w:sz w:val="28"/>
          <w:szCs w:val="28"/>
        </w:rPr>
        <w:t>，努力培养能够适应和驾驭未来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具有家国情怀、</w:t>
      </w:r>
      <w:r>
        <w:rPr>
          <w:rFonts w:ascii="仿宋" w:hAnsi="仿宋" w:eastAsia="仿宋"/>
          <w:color w:val="000000"/>
          <w:sz w:val="28"/>
          <w:szCs w:val="28"/>
        </w:rPr>
        <w:t>弘扬</w:t>
      </w:r>
      <w:r>
        <w:rPr>
          <w:rFonts w:hint="eastAsia" w:ascii="仿宋" w:hAnsi="仿宋" w:eastAsia="仿宋"/>
          <w:color w:val="000000"/>
          <w:sz w:val="28"/>
          <w:szCs w:val="28"/>
        </w:rPr>
        <w:t>和传承</w:t>
      </w:r>
      <w:r>
        <w:rPr>
          <w:rFonts w:ascii="仿宋" w:hAnsi="仿宋" w:eastAsia="仿宋"/>
          <w:color w:val="000000"/>
          <w:sz w:val="28"/>
          <w:szCs w:val="28"/>
        </w:rPr>
        <w:t>中华民族优秀</w:t>
      </w:r>
      <w:r>
        <w:rPr>
          <w:rFonts w:hint="eastAsia" w:ascii="仿宋" w:hAnsi="仿宋" w:eastAsia="仿宋"/>
          <w:color w:val="000000"/>
          <w:sz w:val="28"/>
          <w:szCs w:val="28"/>
        </w:rPr>
        <w:t>文化、</w:t>
      </w:r>
      <w:r>
        <w:rPr>
          <w:rFonts w:ascii="仿宋" w:hAnsi="仿宋" w:eastAsia="仿宋"/>
          <w:color w:val="000000"/>
          <w:sz w:val="28"/>
          <w:szCs w:val="28"/>
        </w:rPr>
        <w:t>推动中华民族伟大复兴的</w:t>
      </w:r>
      <w:r>
        <w:rPr>
          <w:rFonts w:hint="eastAsia" w:ascii="仿宋" w:hAnsi="仿宋" w:eastAsia="仿宋"/>
          <w:color w:val="000000"/>
          <w:sz w:val="28"/>
          <w:szCs w:val="28"/>
        </w:rPr>
        <w:t>拔尖</w:t>
      </w:r>
      <w:r>
        <w:rPr>
          <w:rFonts w:ascii="仿宋" w:hAnsi="仿宋" w:eastAsia="仿宋"/>
          <w:color w:val="000000"/>
          <w:sz w:val="28"/>
          <w:szCs w:val="28"/>
        </w:rPr>
        <w:t>创新人才</w:t>
      </w:r>
      <w:r>
        <w:rPr>
          <w:rFonts w:hint="eastAsia" w:ascii="仿宋" w:hAnsi="仿宋" w:eastAsia="仿宋"/>
          <w:color w:val="000000"/>
          <w:sz w:val="28"/>
          <w:szCs w:val="28"/>
        </w:rPr>
        <w:t>，使其</w:t>
      </w:r>
      <w:r>
        <w:rPr>
          <w:rFonts w:ascii="仿宋" w:hAnsi="仿宋" w:eastAsia="仿宋"/>
          <w:color w:val="000000"/>
          <w:sz w:val="28"/>
          <w:szCs w:val="28"/>
        </w:rPr>
        <w:t>具备</w:t>
      </w:r>
      <w:r>
        <w:rPr>
          <w:rFonts w:hint="eastAsia" w:ascii="仿宋" w:hAnsi="仿宋" w:eastAsia="仿宋"/>
          <w:color w:val="000000"/>
          <w:sz w:val="28"/>
          <w:szCs w:val="28"/>
        </w:rPr>
        <w:t>信念执着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品德</w:t>
      </w:r>
      <w:r>
        <w:rPr>
          <w:rFonts w:ascii="仿宋" w:hAnsi="仿宋" w:eastAsia="仿宋"/>
          <w:color w:val="000000"/>
          <w:sz w:val="28"/>
          <w:szCs w:val="28"/>
        </w:rPr>
        <w:t>优良、知识丰富、本领过硬的高素质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tabs>
          <w:tab w:val="left" w:pos="920"/>
        </w:tabs>
        <w:spacing w:line="520" w:lineRule="exact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2.总体思路：</w:t>
      </w:r>
      <w:r>
        <w:rPr>
          <w:rFonts w:hint="eastAsia" w:ascii="仿宋" w:hAnsi="仿宋" w:eastAsia="仿宋"/>
          <w:color w:val="000000"/>
          <w:sz w:val="28"/>
          <w:szCs w:val="28"/>
        </w:rPr>
        <w:t>强化校企合作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创新培养</w:t>
      </w:r>
      <w:r>
        <w:rPr>
          <w:rFonts w:ascii="仿宋" w:hAnsi="仿宋" w:eastAsia="仿宋"/>
          <w:color w:val="000000"/>
          <w:sz w:val="28"/>
          <w:szCs w:val="28"/>
        </w:rPr>
        <w:t>模式，培养</w:t>
      </w:r>
      <w:r>
        <w:rPr>
          <w:rFonts w:hint="eastAsia" w:ascii="仿宋" w:hAnsi="仿宋" w:eastAsia="仿宋"/>
          <w:color w:val="000000"/>
          <w:sz w:val="28"/>
          <w:szCs w:val="28"/>
        </w:rPr>
        <w:t>坚持“共同选拔、量化管理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协同</w:t>
      </w:r>
      <w:r>
        <w:rPr>
          <w:rFonts w:ascii="仿宋" w:hAnsi="仿宋" w:eastAsia="仿宋"/>
          <w:color w:val="000000"/>
          <w:sz w:val="28"/>
          <w:szCs w:val="28"/>
        </w:rPr>
        <w:t>创新</w:t>
      </w:r>
      <w:r>
        <w:rPr>
          <w:rFonts w:hint="eastAsia" w:ascii="仿宋" w:hAnsi="仿宋" w:eastAsia="仿宋"/>
          <w:color w:val="000000"/>
          <w:sz w:val="28"/>
          <w:szCs w:val="28"/>
        </w:rPr>
        <w:t>、联合培养”原则。“共同选拔”：人文学部、社会科学</w:t>
      </w:r>
      <w:r>
        <w:rPr>
          <w:rFonts w:ascii="仿宋" w:hAnsi="仿宋" w:eastAsia="仿宋"/>
          <w:color w:val="000000"/>
          <w:sz w:val="28"/>
          <w:szCs w:val="28"/>
        </w:rPr>
        <w:t>学部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ascii="仿宋" w:hAnsi="仿宋" w:eastAsia="仿宋"/>
          <w:color w:val="000000"/>
          <w:sz w:val="28"/>
          <w:szCs w:val="28"/>
        </w:rPr>
        <w:t>建筑学部与</w:t>
      </w:r>
      <w:r>
        <w:rPr>
          <w:rFonts w:hint="eastAsia" w:ascii="仿宋" w:hAnsi="仿宋" w:eastAsia="仿宋"/>
          <w:color w:val="000000"/>
          <w:sz w:val="28"/>
          <w:szCs w:val="28"/>
        </w:rPr>
        <w:t>金科地产集团共同参与优秀学生选拔。“量化管理”：实施</w:t>
      </w:r>
      <w:r>
        <w:rPr>
          <w:rFonts w:ascii="仿宋" w:hAnsi="仿宋" w:eastAsia="仿宋"/>
          <w:color w:val="000000"/>
          <w:sz w:val="28"/>
          <w:szCs w:val="28"/>
        </w:rPr>
        <w:t>积分</w:t>
      </w:r>
      <w:r>
        <w:rPr>
          <w:rFonts w:hint="eastAsia" w:ascii="仿宋" w:hAnsi="仿宋" w:eastAsia="仿宋"/>
          <w:color w:val="000000"/>
          <w:sz w:val="28"/>
          <w:szCs w:val="28"/>
        </w:rPr>
        <w:t>等级</w:t>
      </w:r>
      <w:r>
        <w:rPr>
          <w:rFonts w:ascii="仿宋" w:hAnsi="仿宋" w:eastAsia="仿宋"/>
          <w:color w:val="000000"/>
          <w:sz w:val="28"/>
          <w:szCs w:val="28"/>
        </w:rPr>
        <w:t>制度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定期对学生进行</w:t>
      </w:r>
      <w:r>
        <w:rPr>
          <w:rFonts w:hint="eastAsia" w:ascii="仿宋" w:hAnsi="仿宋" w:eastAsia="仿宋"/>
          <w:color w:val="000000"/>
          <w:sz w:val="28"/>
          <w:szCs w:val="28"/>
        </w:rPr>
        <w:t>考核</w:t>
      </w:r>
      <w:r>
        <w:rPr>
          <w:rFonts w:ascii="仿宋" w:hAnsi="仿宋" w:eastAsia="仿宋"/>
          <w:color w:val="000000"/>
          <w:sz w:val="28"/>
          <w:szCs w:val="28"/>
        </w:rPr>
        <w:t>评比</w:t>
      </w:r>
      <w:r>
        <w:rPr>
          <w:rFonts w:hint="eastAsia" w:ascii="仿宋" w:hAnsi="仿宋" w:eastAsia="仿宋"/>
          <w:color w:val="000000"/>
          <w:sz w:val="28"/>
          <w:szCs w:val="28"/>
        </w:rPr>
        <w:t>，强化竞争意识，</w:t>
      </w:r>
      <w:r>
        <w:rPr>
          <w:rFonts w:ascii="仿宋" w:hAnsi="仿宋" w:eastAsia="仿宋"/>
          <w:color w:val="000000"/>
          <w:sz w:val="28"/>
          <w:szCs w:val="28"/>
        </w:rPr>
        <w:t>确保学生质量。</w:t>
      </w:r>
      <w:r>
        <w:rPr>
          <w:rFonts w:hint="eastAsia" w:ascii="仿宋" w:hAnsi="仿宋" w:eastAsia="仿宋"/>
          <w:color w:val="000000"/>
          <w:sz w:val="28"/>
          <w:szCs w:val="28"/>
        </w:rPr>
        <w:t>“协同</w:t>
      </w:r>
      <w:r>
        <w:rPr>
          <w:rFonts w:ascii="仿宋" w:hAnsi="仿宋" w:eastAsia="仿宋"/>
          <w:color w:val="000000"/>
          <w:sz w:val="28"/>
          <w:szCs w:val="28"/>
        </w:rPr>
        <w:t>创新</w:t>
      </w:r>
      <w:r>
        <w:rPr>
          <w:rFonts w:hint="eastAsia" w:ascii="仿宋" w:hAnsi="仿宋" w:eastAsia="仿宋"/>
          <w:color w:val="000000"/>
          <w:sz w:val="28"/>
          <w:szCs w:val="28"/>
        </w:rPr>
        <w:t>”：双方优势资源</w:t>
      </w:r>
      <w:r>
        <w:rPr>
          <w:rFonts w:ascii="仿宋" w:hAnsi="仿宋" w:eastAsia="仿宋"/>
          <w:color w:val="000000"/>
          <w:sz w:val="28"/>
          <w:szCs w:val="28"/>
        </w:rPr>
        <w:t>互补，</w:t>
      </w:r>
      <w:r>
        <w:rPr>
          <w:rFonts w:hint="eastAsia" w:ascii="仿宋" w:hAnsi="仿宋" w:eastAsia="仿宋"/>
          <w:color w:val="000000"/>
          <w:sz w:val="28"/>
          <w:szCs w:val="28"/>
        </w:rPr>
        <w:t>强化</w:t>
      </w:r>
      <w:r>
        <w:rPr>
          <w:rFonts w:ascii="仿宋" w:hAnsi="仿宋" w:eastAsia="仿宋"/>
          <w:color w:val="000000"/>
          <w:sz w:val="28"/>
          <w:szCs w:val="28"/>
        </w:rPr>
        <w:t>协调互动，</w:t>
      </w:r>
      <w:r>
        <w:rPr>
          <w:rFonts w:hint="eastAsia" w:ascii="仿宋" w:hAnsi="仿宋" w:eastAsia="仿宋"/>
          <w:color w:val="000000"/>
          <w:sz w:val="28"/>
          <w:szCs w:val="28"/>
        </w:rPr>
        <w:t>创新人才</w:t>
      </w:r>
      <w:r>
        <w:rPr>
          <w:rFonts w:ascii="仿宋" w:hAnsi="仿宋" w:eastAsia="仿宋"/>
          <w:color w:val="000000"/>
          <w:sz w:val="28"/>
          <w:szCs w:val="28"/>
        </w:rPr>
        <w:t>培养，服务区域发展。</w:t>
      </w:r>
      <w:r>
        <w:rPr>
          <w:rFonts w:hint="eastAsia" w:ascii="仿宋" w:hAnsi="仿宋" w:eastAsia="仿宋"/>
          <w:color w:val="000000"/>
          <w:sz w:val="28"/>
          <w:szCs w:val="28"/>
        </w:rPr>
        <w:t>“联合培养”：以满足</w:t>
      </w:r>
      <w:r>
        <w:rPr>
          <w:rFonts w:ascii="仿宋" w:hAnsi="仿宋" w:eastAsia="仿宋"/>
          <w:color w:val="000000"/>
          <w:sz w:val="28"/>
          <w:szCs w:val="28"/>
        </w:rPr>
        <w:t>经济社会发展</w:t>
      </w:r>
      <w:r>
        <w:rPr>
          <w:rFonts w:hint="eastAsia" w:ascii="仿宋" w:hAnsi="仿宋" w:eastAsia="仿宋"/>
          <w:color w:val="000000"/>
          <w:sz w:val="28"/>
          <w:szCs w:val="28"/>
        </w:rPr>
        <w:t>需求</w:t>
      </w:r>
      <w:r>
        <w:rPr>
          <w:rFonts w:ascii="仿宋" w:hAnsi="仿宋" w:eastAsia="仿宋"/>
          <w:color w:val="000000"/>
          <w:sz w:val="28"/>
          <w:szCs w:val="28"/>
        </w:rPr>
        <w:t>为</w:t>
      </w:r>
      <w:r>
        <w:rPr>
          <w:rFonts w:hint="eastAsia" w:ascii="仿宋" w:hAnsi="仿宋" w:eastAsia="仿宋"/>
          <w:color w:val="000000"/>
          <w:sz w:val="28"/>
          <w:szCs w:val="28"/>
        </w:rPr>
        <w:t>出发点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强化</w:t>
      </w:r>
      <w:r>
        <w:rPr>
          <w:rFonts w:ascii="仿宋" w:hAnsi="仿宋" w:eastAsia="仿宋"/>
          <w:color w:val="000000"/>
          <w:sz w:val="28"/>
          <w:szCs w:val="28"/>
        </w:rPr>
        <w:t>校企合作，</w:t>
      </w:r>
      <w:r>
        <w:rPr>
          <w:rFonts w:hint="eastAsia" w:ascii="仿宋" w:hAnsi="仿宋" w:eastAsia="仿宋"/>
          <w:color w:val="000000"/>
          <w:sz w:val="28"/>
          <w:szCs w:val="28"/>
        </w:rPr>
        <w:t>抓好教学、实践</w:t>
      </w:r>
      <w:r>
        <w:rPr>
          <w:rFonts w:ascii="仿宋" w:hAnsi="仿宋" w:eastAsia="仿宋"/>
          <w:color w:val="000000"/>
          <w:sz w:val="28"/>
          <w:szCs w:val="28"/>
        </w:rPr>
        <w:t>环节，</w:t>
      </w:r>
      <w:r>
        <w:rPr>
          <w:rFonts w:hint="eastAsia" w:ascii="仿宋" w:hAnsi="仿宋" w:eastAsia="仿宋"/>
          <w:color w:val="000000"/>
          <w:sz w:val="28"/>
          <w:szCs w:val="28"/>
        </w:rPr>
        <w:t>塑造底蕴深厚</w:t>
      </w:r>
      <w:r>
        <w:rPr>
          <w:rFonts w:ascii="仿宋" w:hAnsi="仿宋" w:eastAsia="仿宋"/>
          <w:color w:val="000000"/>
          <w:sz w:val="28"/>
          <w:szCs w:val="28"/>
        </w:rPr>
        <w:t>、视野广阔</w:t>
      </w:r>
      <w:r>
        <w:rPr>
          <w:rFonts w:hint="eastAsia" w:ascii="仿宋" w:hAnsi="仿宋" w:eastAsia="仿宋"/>
          <w:color w:val="000000"/>
          <w:sz w:val="28"/>
          <w:szCs w:val="28"/>
        </w:rPr>
        <w:t>的</w:t>
      </w:r>
      <w:r>
        <w:rPr>
          <w:rFonts w:ascii="仿宋" w:hAnsi="仿宋" w:eastAsia="仿宋"/>
          <w:color w:val="000000"/>
          <w:sz w:val="28"/>
          <w:szCs w:val="28"/>
        </w:rPr>
        <w:t>创新型人才。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2E2E2E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/>
          <w:b/>
          <w:color w:val="2E2E2E"/>
          <w:sz w:val="28"/>
          <w:szCs w:val="28"/>
        </w:rPr>
      </w:pPr>
      <w:r>
        <w:rPr>
          <w:rFonts w:hint="eastAsia" w:ascii="仿宋" w:hAnsi="仿宋" w:eastAsia="仿宋"/>
          <w:b/>
          <w:color w:val="2E2E2E"/>
          <w:sz w:val="28"/>
          <w:szCs w:val="28"/>
        </w:rPr>
        <w:t>培养规模与选拔程序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color w:val="2E2E2E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1.培养规模：</w:t>
      </w:r>
      <w:r>
        <w:rPr>
          <w:rFonts w:hint="eastAsia" w:ascii="仿宋" w:hAnsi="仿宋" w:eastAsia="仿宋"/>
          <w:color w:val="000000"/>
          <w:sz w:val="28"/>
          <w:szCs w:val="28"/>
        </w:rPr>
        <w:t>重庆大学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color w:val="000000"/>
          <w:sz w:val="28"/>
          <w:szCs w:val="28"/>
        </w:rPr>
        <w:t>金科</w:t>
      </w:r>
      <w:r>
        <w:rPr>
          <w:rFonts w:ascii="仿宋" w:hAnsi="仿宋" w:eastAsia="仿宋"/>
          <w:color w:val="000000"/>
          <w:sz w:val="28"/>
          <w:szCs w:val="28"/>
        </w:rPr>
        <w:t>星光班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”三</w:t>
      </w:r>
      <w:r>
        <w:rPr>
          <w:rFonts w:hint="eastAsia" w:ascii="仿宋" w:hAnsi="仿宋" w:eastAsia="仿宋"/>
          <w:color w:val="000000"/>
          <w:sz w:val="28"/>
          <w:szCs w:val="28"/>
        </w:rPr>
        <w:t>期面向重庆大学</w:t>
      </w:r>
      <w:r>
        <w:rPr>
          <w:rFonts w:ascii="仿宋" w:hAnsi="仿宋" w:eastAsia="仿宋"/>
          <w:color w:val="000000"/>
          <w:sz w:val="28"/>
          <w:szCs w:val="28"/>
        </w:rPr>
        <w:t>建筑学部</w:t>
      </w:r>
      <w:r>
        <w:rPr>
          <w:rFonts w:hint="eastAsia" w:ascii="仿宋" w:hAnsi="仿宋" w:eastAsia="仿宋"/>
          <w:color w:val="000000"/>
          <w:sz w:val="28"/>
          <w:szCs w:val="28"/>
        </w:rPr>
        <w:t>、人文学部和社会科学</w:t>
      </w:r>
      <w:r>
        <w:rPr>
          <w:rFonts w:ascii="仿宋" w:hAnsi="仿宋" w:eastAsia="仿宋"/>
          <w:color w:val="000000"/>
          <w:sz w:val="28"/>
          <w:szCs w:val="28"/>
        </w:rPr>
        <w:t>学部</w:t>
      </w:r>
      <w:r>
        <w:rPr>
          <w:rFonts w:hint="eastAsia" w:ascii="仿宋" w:hAnsi="仿宋" w:eastAsia="仿宋"/>
          <w:color w:val="000000"/>
          <w:sz w:val="28"/>
          <w:szCs w:val="28"/>
        </w:rPr>
        <w:t>全日制学生进行选拔，共计</w:t>
      </w:r>
      <w:r>
        <w:rPr>
          <w:rFonts w:ascii="仿宋" w:hAnsi="仿宋" w:eastAsia="仿宋"/>
          <w:color w:val="000000"/>
          <w:sz w:val="28"/>
          <w:szCs w:val="28"/>
        </w:rPr>
        <w:t>约</w:t>
      </w:r>
      <w:r>
        <w:rPr>
          <w:rFonts w:hint="eastAsia" w:ascii="仿宋" w:hAnsi="仿宋" w:eastAsia="仿宋"/>
          <w:color w:val="000000"/>
          <w:sz w:val="28"/>
          <w:szCs w:val="28"/>
        </w:rPr>
        <w:t>100名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，其中建筑学部拟招收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50人。</w:t>
      </w:r>
      <w:r>
        <w:rPr>
          <w:rFonts w:ascii="仿宋" w:hAnsi="仿宋" w:eastAsia="仿宋"/>
          <w:color w:val="000000"/>
          <w:sz w:val="28"/>
          <w:szCs w:val="28"/>
        </w:rPr>
        <w:t>选拔学生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按学部分为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3个班</w:t>
      </w:r>
      <w:r>
        <w:rPr>
          <w:rFonts w:hint="eastAsia" w:ascii="仿宋" w:hAnsi="仿宋" w:eastAsia="仿宋"/>
          <w:color w:val="000000"/>
          <w:sz w:val="28"/>
          <w:szCs w:val="28"/>
        </w:rPr>
        <w:t>进行培养。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color w:val="2E2E2E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2.选拔程序</w:t>
      </w:r>
      <w:r>
        <w:rPr>
          <w:rFonts w:hint="eastAsia" w:ascii="仿宋" w:hAnsi="仿宋" w:eastAsia="仿宋"/>
          <w:color w:val="000000"/>
          <w:sz w:val="28"/>
          <w:szCs w:val="28"/>
        </w:rPr>
        <w:t>：建筑学部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人文学部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社会科学</w:t>
      </w:r>
      <w:r>
        <w:rPr>
          <w:rFonts w:ascii="仿宋" w:hAnsi="仿宋" w:eastAsia="仿宋"/>
          <w:color w:val="000000"/>
          <w:sz w:val="28"/>
          <w:szCs w:val="28"/>
        </w:rPr>
        <w:t>学部</w:t>
      </w:r>
      <w:r>
        <w:rPr>
          <w:rFonts w:hint="eastAsia" w:ascii="仿宋" w:hAnsi="仿宋" w:eastAsia="仿宋"/>
          <w:color w:val="000000"/>
          <w:sz w:val="28"/>
          <w:szCs w:val="28"/>
        </w:rPr>
        <w:t>共同负责重庆大学金科</w:t>
      </w:r>
      <w:r>
        <w:rPr>
          <w:rFonts w:ascii="仿宋" w:hAnsi="仿宋" w:eastAsia="仿宋"/>
          <w:color w:val="000000"/>
          <w:sz w:val="28"/>
          <w:szCs w:val="28"/>
        </w:rPr>
        <w:t>星光班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</w:rPr>
        <w:t>期的招生宣传及报名初审</w:t>
      </w:r>
      <w:r>
        <w:rPr>
          <w:rFonts w:ascii="仿宋" w:hAnsi="仿宋" w:eastAsia="仿宋"/>
          <w:color w:val="000000"/>
          <w:sz w:val="28"/>
          <w:szCs w:val="28"/>
        </w:rPr>
        <w:t>等工作</w:t>
      </w:r>
      <w:r>
        <w:rPr>
          <w:rFonts w:hint="eastAsia" w:ascii="仿宋" w:hAnsi="仿宋" w:eastAsia="仿宋"/>
          <w:color w:val="000000"/>
          <w:sz w:val="28"/>
          <w:szCs w:val="28"/>
        </w:rPr>
        <w:t>，协同金科地产集团人力资源部做好</w:t>
      </w:r>
      <w:r>
        <w:rPr>
          <w:rFonts w:ascii="仿宋" w:hAnsi="仿宋" w:eastAsia="仿宋"/>
          <w:color w:val="000000"/>
          <w:sz w:val="28"/>
          <w:szCs w:val="28"/>
        </w:rPr>
        <w:t>面试选拔工作</w:t>
      </w:r>
      <w:r>
        <w:rPr>
          <w:rFonts w:hint="eastAsia" w:ascii="仿宋" w:hAnsi="仿宋" w:eastAsia="仿宋"/>
          <w:color w:val="000000"/>
          <w:sz w:val="28"/>
          <w:szCs w:val="28"/>
        </w:rPr>
        <w:t>，择优录取,重点考察思想品德、学习成绩、综合素质、突出才能等4个方面。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2E2E2E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/>
          <w:b/>
          <w:color w:val="2E2E2E"/>
          <w:sz w:val="28"/>
          <w:szCs w:val="28"/>
        </w:rPr>
      </w:pPr>
      <w:r>
        <w:rPr>
          <w:rFonts w:ascii="仿宋" w:hAnsi="仿宋" w:eastAsia="仿宋"/>
          <w:b/>
          <w:color w:val="2E2E2E"/>
          <w:sz w:val="28"/>
          <w:szCs w:val="28"/>
        </w:rPr>
        <w:t>考核</w:t>
      </w:r>
      <w:r>
        <w:rPr>
          <w:rFonts w:hint="eastAsia" w:ascii="仿宋" w:hAnsi="仿宋" w:eastAsia="仿宋"/>
          <w:b/>
          <w:color w:val="2E2E2E"/>
          <w:sz w:val="28"/>
          <w:szCs w:val="28"/>
        </w:rPr>
        <w:t>管理与奖学金</w:t>
      </w:r>
      <w:r>
        <w:rPr>
          <w:rFonts w:ascii="仿宋" w:hAnsi="仿宋" w:eastAsia="仿宋"/>
          <w:b/>
          <w:color w:val="2E2E2E"/>
          <w:sz w:val="28"/>
          <w:szCs w:val="28"/>
        </w:rPr>
        <w:t>发放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按照《“重庆大学—金科地产精英人才培养计划”星光班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期管理办法（试行）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主要</w:t>
      </w:r>
      <w:r>
        <w:rPr>
          <w:rFonts w:ascii="仿宋" w:hAnsi="仿宋" w:eastAsia="仿宋"/>
          <w:sz w:val="28"/>
          <w:szCs w:val="28"/>
        </w:rPr>
        <w:t>内容如下：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校内设工作小组负责星光班的具体管理工作。星光班辅导员由工作小组选派。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星光班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hint="eastAsia" w:ascii="仿宋" w:hAnsi="仿宋" w:eastAsia="仿宋"/>
          <w:sz w:val="28"/>
          <w:szCs w:val="28"/>
          <w:lang w:eastAsia="zh-CN"/>
        </w:rPr>
        <w:t>按学部分为</w:t>
      </w:r>
      <w:r>
        <w:rPr>
          <w:rFonts w:hint="eastAsia" w:ascii="仿宋" w:hAnsi="仿宋" w:eastAsia="仿宋"/>
          <w:sz w:val="28"/>
          <w:szCs w:val="28"/>
        </w:rPr>
        <w:t>3个班，每个班按8-10名学员进行分组。实行</w:t>
      </w:r>
      <w:r>
        <w:rPr>
          <w:rFonts w:ascii="仿宋" w:hAnsi="仿宋" w:eastAsia="仿宋"/>
          <w:sz w:val="28"/>
          <w:szCs w:val="28"/>
        </w:rPr>
        <w:t>班委管理制度</w:t>
      </w:r>
      <w:r>
        <w:rPr>
          <w:rFonts w:hint="eastAsia" w:ascii="仿宋" w:hAnsi="仿宋" w:eastAsia="仿宋"/>
          <w:sz w:val="28"/>
          <w:szCs w:val="28"/>
        </w:rPr>
        <w:t>，每个班设班长1名，副班长1-2名，组长若干名，由辅导员提名或自荐，经</w:t>
      </w:r>
      <w:r>
        <w:rPr>
          <w:rFonts w:ascii="仿宋" w:hAnsi="仿宋" w:eastAsia="仿宋"/>
          <w:sz w:val="28"/>
          <w:szCs w:val="28"/>
        </w:rPr>
        <w:t>民主选举产生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星光班实行积分制管理，每学期末公布一次</w:t>
      </w:r>
      <w:r>
        <w:rPr>
          <w:rFonts w:hint="eastAsia" w:ascii="仿宋" w:hAnsi="仿宋" w:eastAsia="仿宋"/>
          <w:sz w:val="28"/>
          <w:szCs w:val="28"/>
          <w:lang w:eastAsia="zh-CN"/>
        </w:rPr>
        <w:t>总</w:t>
      </w:r>
      <w:r>
        <w:rPr>
          <w:rFonts w:hint="eastAsia" w:ascii="仿宋" w:hAnsi="仿宋" w:eastAsia="仿宋"/>
          <w:sz w:val="28"/>
          <w:szCs w:val="28"/>
        </w:rPr>
        <w:t>积分，学年末积分进入综合考评。积分包括课程积分、实践积分和奖励积分。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学年末对所有星光班学员进行考核，其中：学生积分占70%，教师评价占30%，构成综合评分。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奖学金分两次发放：学年度上学期按生均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3000元</w:t>
      </w:r>
      <w:r>
        <w:rPr>
          <w:rFonts w:hint="eastAsia" w:ascii="仿宋" w:hAnsi="仿宋" w:eastAsia="仿宋"/>
          <w:sz w:val="28"/>
          <w:szCs w:val="28"/>
        </w:rPr>
        <w:t>发放；下学期按考核名次，</w:t>
      </w:r>
      <w:r>
        <w:rPr>
          <w:rFonts w:hint="eastAsia" w:ascii="仿宋" w:hAnsi="仿宋" w:eastAsia="仿宋"/>
          <w:sz w:val="28"/>
          <w:szCs w:val="28"/>
          <w:lang w:eastAsia="zh-CN"/>
        </w:rPr>
        <w:t>按最高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5000元</w:t>
      </w:r>
      <w:r>
        <w:rPr>
          <w:rFonts w:hint="eastAsia" w:ascii="仿宋" w:hAnsi="仿宋" w:eastAsia="仿宋"/>
          <w:sz w:val="28"/>
          <w:szCs w:val="28"/>
        </w:rPr>
        <w:t>分等级发放。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对优秀学生予以表彰，优秀生可优先获得</w:t>
      </w:r>
      <w:r>
        <w:rPr>
          <w:rFonts w:hint="eastAsia" w:ascii="仿宋" w:hAnsi="仿宋" w:eastAsia="仿宋"/>
          <w:sz w:val="28"/>
          <w:szCs w:val="28"/>
          <w:lang w:eastAsia="zh-CN"/>
        </w:rPr>
        <w:t>资助</w:t>
      </w:r>
      <w:r>
        <w:rPr>
          <w:rFonts w:hint="eastAsia" w:ascii="仿宋" w:hAnsi="仿宋" w:eastAsia="仿宋"/>
          <w:sz w:val="28"/>
          <w:szCs w:val="28"/>
        </w:rPr>
        <w:t>参加实习、暑期国际交流项目的机会。</w:t>
      </w:r>
    </w:p>
    <w:p>
      <w:pPr>
        <w:spacing w:line="520" w:lineRule="exact"/>
        <w:rPr>
          <w:rFonts w:hint="eastAsia" w:ascii="宋体" w:hAnsi="宋体"/>
          <w:b/>
          <w:szCs w:val="32"/>
        </w:rPr>
      </w:pPr>
    </w:p>
    <w:p>
      <w:pPr>
        <w:spacing w:line="520" w:lineRule="exact"/>
        <w:rPr>
          <w:rFonts w:hint="eastAsia" w:ascii="宋体" w:hAnsi="宋体"/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D3F"/>
    <w:multiLevelType w:val="multilevel"/>
    <w:tmpl w:val="11F50D3F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4E1E"/>
    <w:rsid w:val="4BC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2019-12-03T07:57:00Z</dcterms:created>
  <dc:creator>Joyce</dc:creator>
  <cp:lastModifiedBy>Joyce</cp:lastModifiedBy>
  <dcterms:modified xsi:type="dcterms:W3CDTF">2019-12-03T07:58:39Z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